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837D7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7311C" w:rsidRDefault="0097311C" w:rsidP="0097311C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97311C" w:rsidRDefault="0097311C" w:rsidP="0097311C"/>
                <w:p w:rsidR="00472F82" w:rsidRPr="0097311C" w:rsidRDefault="00472F82" w:rsidP="0097311C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37D7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97311C" w:rsidP="009731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0DA3" w:rsidRPr="00E74108" w:rsidRDefault="00E70DA3" w:rsidP="00E7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DE76E3">
        <w:rPr>
          <w:b/>
          <w:sz w:val="28"/>
          <w:szCs w:val="28"/>
        </w:rPr>
        <w:t>: в</w:t>
      </w:r>
      <w:r>
        <w:rPr>
          <w:b/>
          <w:sz w:val="28"/>
          <w:szCs w:val="28"/>
        </w:rPr>
        <w:t>ожатская практика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К.М.01.03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7311C" w:rsidRDefault="0097311C" w:rsidP="009731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7311C" w:rsidP="0097311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97311C" w:rsidRDefault="002F55E2" w:rsidP="0097311C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97311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311C" w:rsidRDefault="0097311C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7311C" w:rsidRDefault="0097311C" w:rsidP="0097311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7311C" w:rsidRDefault="00DE76E3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7311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7311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7311C">
        <w:rPr>
          <w:spacing w:val="-3"/>
          <w:sz w:val="24"/>
          <w:szCs w:val="24"/>
          <w:lang w:eastAsia="en-US"/>
        </w:rPr>
        <w:t>»</w:t>
      </w:r>
    </w:p>
    <w:p w:rsidR="0097311C" w:rsidRDefault="0097311C" w:rsidP="0097311C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7311C" w:rsidRDefault="0097311C" w:rsidP="0097311C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A84C24" w:rsidRPr="00C4549C" w:rsidRDefault="00A84C24" w:rsidP="0097311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№94;</w:t>
      </w:r>
    </w:p>
    <w:p w:rsidR="0097311C" w:rsidRDefault="0097311C" w:rsidP="0097311C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57151F" w:rsidRPr="00E70DA3" w:rsidRDefault="0057151F" w:rsidP="0097311C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70DA3" w:rsidRPr="00E70DA3">
        <w:rPr>
          <w:b/>
          <w:sz w:val="22"/>
          <w:szCs w:val="22"/>
        </w:rPr>
        <w:t xml:space="preserve">Производственная практика (педагогическая </w:t>
      </w:r>
      <w:r w:rsidR="00E70DA3" w:rsidRPr="00E70DA3">
        <w:rPr>
          <w:b/>
          <w:sz w:val="22"/>
          <w:szCs w:val="22"/>
        </w:rPr>
        <w:lastRenderedPageBreak/>
        <w:t>(Вожатская практика))</w:t>
      </w:r>
      <w:r w:rsidR="00E70DA3" w:rsidRPr="00DE0BB6">
        <w:rPr>
          <w:b/>
          <w:sz w:val="28"/>
          <w:szCs w:val="28"/>
        </w:rPr>
        <w:t xml:space="preserve"> </w:t>
      </w:r>
      <w:r w:rsidRPr="00C4549C">
        <w:rPr>
          <w:sz w:val="24"/>
          <w:szCs w:val="24"/>
        </w:rPr>
        <w:t xml:space="preserve">»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E70DA3" w:rsidRPr="00E70DA3">
        <w:rPr>
          <w:b/>
          <w:sz w:val="24"/>
          <w:szCs w:val="24"/>
        </w:rPr>
        <w:t>Педагогическая (Вожатская практика))</w:t>
      </w:r>
      <w:r w:rsidR="00E70DA3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637024"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="00637024">
        <w:rPr>
          <w:b/>
          <w:sz w:val="28"/>
          <w:szCs w:val="28"/>
        </w:rPr>
        <w:t xml:space="preserve"> 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 w:rsidRPr="0030731B">
              <w:t xml:space="preserve"> </w:t>
            </w:r>
            <w:r w:rsidR="00842147">
              <w:t xml:space="preserve">осуществлять социальное взаимодействие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 xml:space="preserve"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</w:t>
            </w:r>
            <w:r w:rsidR="00842147" w:rsidRPr="00842147">
              <w:rPr>
                <w:sz w:val="24"/>
                <w:szCs w:val="24"/>
              </w:rPr>
              <w:lastRenderedPageBreak/>
              <w:t>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42147">
            <w:pPr>
              <w:pStyle w:val="Default"/>
              <w:jc w:val="both"/>
            </w:pPr>
            <w:r>
              <w:rPr>
                <w:sz w:val="23"/>
                <w:szCs w:val="23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37024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  <w:p w:rsidR="00637024" w:rsidRP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Pr="00637024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3709B1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 w:rsidRPr="00C958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37024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обучающихся.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C4549C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методами (первичного) выявления детей 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637024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</w:t>
            </w:r>
            <w:r w:rsidRPr="00696108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2A2DE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3709B1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637024" w:rsidRPr="003709B1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педагогических исследований в обра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зовательном процессе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637024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</w:t>
            </w:r>
            <w:r w:rsidRPr="00A376A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637024" w:rsidRPr="003709B1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637024"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E552A" w:rsidRPr="00C95823" w:rsidRDefault="00637024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="000E552A">
        <w:rPr>
          <w:sz w:val="24"/>
          <w:szCs w:val="24"/>
        </w:rPr>
        <w:t>К.М.01.03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0E552A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К.М.01.03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3702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37024">
              <w:rPr>
                <w:b/>
                <w:sz w:val="24"/>
                <w:szCs w:val="24"/>
              </w:rPr>
              <w:t>Производственная практика (педагогическая (Вожатская практика))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 xml:space="preserve"> УК-8;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E55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7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52A">
              <w:rPr>
                <w:rFonts w:ascii="Times New Roman" w:hAnsi="Times New Roman"/>
                <w:b/>
                <w:i/>
                <w:color w:val="000000"/>
                <w:spacing w:val="-2"/>
              </w:rPr>
              <w:t>Результат: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Оформление «Дневника практики», «Визитная карточка» учреждения.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Изучение</w:t>
            </w:r>
            <w:r w:rsidRPr="000E552A">
              <w:rPr>
                <w:rFonts w:ascii="Times New Roman" w:hAnsi="Times New Roman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0E552A" w:rsidRPr="000E552A" w:rsidRDefault="000E552A" w:rsidP="000E552A">
            <w:pPr>
              <w:pStyle w:val="af3"/>
              <w:tabs>
                <w:tab w:val="left" w:pos="284"/>
              </w:tabs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</w:rPr>
            </w:pPr>
            <w:r w:rsidRPr="000E552A">
              <w:rPr>
                <w:rStyle w:val="a6"/>
                <w:b/>
                <w:i/>
                <w:noProof/>
                <w:color w:val="000000"/>
              </w:rPr>
              <w:t>Результат</w:t>
            </w:r>
            <w:r w:rsidRPr="000E552A">
              <w:rPr>
                <w:rStyle w:val="a6"/>
                <w:b/>
                <w:noProof/>
                <w:color w:val="000000"/>
              </w:rPr>
              <w:t>:</w:t>
            </w:r>
            <w:r w:rsidRPr="000E552A">
              <w:rPr>
                <w:rStyle w:val="a6"/>
                <w:noProof/>
                <w:color w:val="000000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Оформление в «Дневнике практики»: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- анализ   деятельности вожатого- основные функции деятельности;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условия работы в данном учреждении (материал, площадки и т.д); 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система оплаты труда (размер заработной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платы, льготы и компенсации); 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ind w:firstLine="709"/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    3. </w:t>
            </w:r>
            <w:r w:rsidRPr="000E552A">
              <w:rPr>
                <w:sz w:val="22"/>
                <w:szCs w:val="22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 xml:space="preserve">Выявить лидеров, спланировать жизнедеятельность в отряде.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 xml:space="preserve">      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ab/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iCs/>
                <w:sz w:val="22"/>
                <w:szCs w:val="22"/>
              </w:rPr>
              <w:t>План-сетка работы вожатого на месяц.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i/>
                <w:iCs/>
                <w:sz w:val="22"/>
                <w:szCs w:val="22"/>
              </w:rPr>
              <w:t xml:space="preserve">     </w:t>
            </w:r>
            <w:r w:rsidRPr="000E552A">
              <w:rPr>
                <w:iCs/>
                <w:sz w:val="22"/>
                <w:szCs w:val="22"/>
              </w:rPr>
              <w:t xml:space="preserve">4.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ab/>
              <w:t xml:space="preserve">   </w:t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 xml:space="preserve">: </w:t>
            </w:r>
            <w:r w:rsidRPr="000E552A">
              <w:rPr>
                <w:iCs/>
                <w:sz w:val="22"/>
                <w:szCs w:val="22"/>
              </w:rPr>
              <w:t xml:space="preserve">Сценарий проведённых трёх любых мероприятий, в том числе в рамках направлений деятельности РДШ и их рефлексивный </w:t>
            </w:r>
            <w:r>
              <w:rPr>
                <w:iCs/>
                <w:sz w:val="22"/>
                <w:szCs w:val="22"/>
              </w:rPr>
              <w:t xml:space="preserve">анализ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sz w:val="22"/>
                <w:szCs w:val="22"/>
              </w:rPr>
              <w:tab/>
              <w:t xml:space="preserve">5. </w:t>
            </w:r>
            <w:r w:rsidRPr="000E552A">
              <w:rPr>
                <w:iCs/>
                <w:sz w:val="22"/>
                <w:szCs w:val="22"/>
              </w:rPr>
              <w:t>Описание и анализ одной из проблемных ситуаций.</w:t>
            </w:r>
          </w:p>
          <w:p w:rsidR="000E552A" w:rsidRPr="000E552A" w:rsidRDefault="000E552A" w:rsidP="000E552A">
            <w:pPr>
              <w:tabs>
                <w:tab w:val="left" w:pos="284"/>
              </w:tabs>
              <w:ind w:left="567" w:firstLine="709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Схема анализа ситуации: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участники;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причины;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развитие, основные события;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способ разрешения;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способы предупреждения подобных </w:t>
            </w:r>
            <w:r w:rsidRPr="000E552A">
              <w:rPr>
                <w:sz w:val="22"/>
                <w:szCs w:val="22"/>
              </w:rPr>
              <w:t>ситуаций в детском лагере</w:t>
            </w:r>
            <w:r w:rsidRPr="000E552A">
              <w:rPr>
                <w:iCs/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left="567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 xml:space="preserve">Результат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описание ситуации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6</w:t>
            </w:r>
            <w:r w:rsidRPr="000E552A">
              <w:rPr>
                <w:sz w:val="22"/>
                <w:szCs w:val="22"/>
              </w:rPr>
              <w:t xml:space="preserve">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0E552A">
              <w:rPr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b/>
                <w:i/>
                <w:sz w:val="22"/>
                <w:szCs w:val="22"/>
              </w:rPr>
              <w:t>Результат</w:t>
            </w:r>
            <w:r w:rsidRPr="000E552A">
              <w:rPr>
                <w:sz w:val="22"/>
                <w:szCs w:val="22"/>
              </w:rPr>
              <w:t xml:space="preserve">: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Отчёт по практике в установленной форме. </w:t>
            </w:r>
            <w:r w:rsidRPr="000E552A">
              <w:rPr>
                <w:sz w:val="22"/>
                <w:szCs w:val="22"/>
              </w:rPr>
              <w:t>Тезисы выступления на итоговой конференции.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18" w:rsidRPr="00FC1497" w:rsidRDefault="00062818" w:rsidP="00062818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062818" w:rsidRPr="00FC1497" w:rsidRDefault="00062818" w:rsidP="00062818">
            <w:pPr>
              <w:pStyle w:val="25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675B1" w:rsidRPr="00062818" w:rsidRDefault="00D675B1" w:rsidP="000E552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2506AD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E552A"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0E552A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7311C">
        <w:rPr>
          <w:b/>
          <w:sz w:val="16"/>
          <w:szCs w:val="16"/>
        </w:rPr>
        <w:t xml:space="preserve">и программы 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sz w:val="16"/>
          <w:szCs w:val="16"/>
        </w:rPr>
        <w:t xml:space="preserve">согласно требованиями </w:t>
      </w:r>
      <w:r w:rsidRPr="0097311C">
        <w:rPr>
          <w:b/>
          <w:sz w:val="16"/>
          <w:szCs w:val="16"/>
        </w:rPr>
        <w:t>частей 3-5 статьи 13, статьи 30, пункта 3 части 1 статьи 34</w:t>
      </w:r>
      <w:r w:rsidRPr="0097311C">
        <w:rPr>
          <w:sz w:val="16"/>
          <w:szCs w:val="16"/>
        </w:rPr>
        <w:t xml:space="preserve"> 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пунктов 16, 38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с утвержденным индивидуальным учебным планом при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7311C" w:rsidRDefault="00E375BB" w:rsidP="00E375BB">
      <w:pPr>
        <w:ind w:left="360"/>
        <w:jc w:val="both"/>
        <w:rPr>
          <w:b/>
          <w:sz w:val="16"/>
          <w:szCs w:val="16"/>
        </w:rPr>
      </w:pPr>
      <w:r w:rsidRPr="0097311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311C">
        <w:rPr>
          <w:b/>
          <w:sz w:val="16"/>
          <w:szCs w:val="16"/>
        </w:rPr>
        <w:t xml:space="preserve">статьи 79 </w:t>
      </w:r>
      <w:r w:rsidRPr="0097311C">
        <w:rPr>
          <w:sz w:val="16"/>
          <w:szCs w:val="16"/>
        </w:rPr>
        <w:t xml:space="preserve">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раздела III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97311C" w:rsidRPr="0097311C">
        <w:rPr>
          <w:b/>
          <w:sz w:val="16"/>
          <w:szCs w:val="16"/>
        </w:rPr>
        <w:t>производственн</w:t>
      </w:r>
      <w:r w:rsidRPr="0097311C">
        <w:rPr>
          <w:b/>
          <w:sz w:val="16"/>
          <w:szCs w:val="16"/>
        </w:rPr>
        <w:t>ной практики</w:t>
      </w:r>
      <w:r w:rsidRPr="0097311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7311C">
        <w:rPr>
          <w:b/>
          <w:sz w:val="16"/>
          <w:szCs w:val="16"/>
        </w:rPr>
        <w:t>тип практики «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b/>
          <w:sz w:val="16"/>
          <w:szCs w:val="16"/>
        </w:rPr>
        <w:t>),</w:t>
      </w:r>
      <w:r w:rsidRPr="0097311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7311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7311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практике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90C80">
        <w:rPr>
          <w:b/>
          <w:sz w:val="22"/>
          <w:szCs w:val="22"/>
        </w:rPr>
        <w:t>производственной практики (педагогической</w:t>
      </w:r>
      <w:r w:rsidR="00290C80" w:rsidRPr="00E70DA3">
        <w:rPr>
          <w:b/>
          <w:sz w:val="22"/>
          <w:szCs w:val="22"/>
        </w:rPr>
        <w:t xml:space="preserve"> (Вожат</w:t>
      </w:r>
      <w:r w:rsidR="00290C80">
        <w:rPr>
          <w:b/>
          <w:sz w:val="22"/>
          <w:szCs w:val="22"/>
        </w:rPr>
        <w:t>ской практики</w:t>
      </w:r>
      <w:r w:rsidR="00290C80" w:rsidRPr="00E70DA3">
        <w:rPr>
          <w:b/>
          <w:sz w:val="22"/>
          <w:szCs w:val="22"/>
        </w:rPr>
        <w:t>))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837D7E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[Электрон</w:t>
      </w:r>
      <w:r w:rsidRPr="00722D3B">
        <w:rPr>
          <w:sz w:val="24"/>
          <w:szCs w:val="24"/>
        </w:rPr>
        <w:lastRenderedPageBreak/>
        <w:t xml:space="preserve">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837D7E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0" w:history="1">
        <w:r w:rsidR="00837D7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1" w:history="1">
        <w:r w:rsidR="00837D7E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837D7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3088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37D7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37D7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37D7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837D7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37D7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97311C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7311C" w:rsidRDefault="0097311C" w:rsidP="0097311C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453B86"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37D7E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97311C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453B86" w:rsidRPr="000727E8" w:rsidRDefault="00453B86" w:rsidP="00453B86">
      <w:pPr>
        <w:pStyle w:val="af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53B86" w:rsidRPr="000727E8" w:rsidRDefault="00453B86" w:rsidP="00453B86">
      <w:pPr>
        <w:pStyle w:val="af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Изучение</w:t>
      </w:r>
      <w:r w:rsidRPr="000727E8">
        <w:rPr>
          <w:rFonts w:ascii="Times New Roman" w:hAnsi="Times New Roman"/>
          <w:sz w:val="28"/>
          <w:szCs w:val="28"/>
        </w:rPr>
        <w:t xml:space="preserve"> 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3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Style w:val="a6"/>
          <w:noProof/>
          <w:color w:val="000000"/>
          <w:sz w:val="28"/>
          <w:szCs w:val="28"/>
        </w:rPr>
        <w:t xml:space="preserve"> 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вожатого</w:t>
      </w:r>
      <w:r w:rsidRPr="007B7C82">
        <w:rPr>
          <w:color w:val="000000"/>
          <w:spacing w:val="-2"/>
          <w:sz w:val="28"/>
          <w:szCs w:val="28"/>
        </w:rPr>
        <w:t>-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>ть детей друг с другом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условия для раскрытия способностей каждого ребенка.</w:t>
      </w:r>
      <w:r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>
        <w:rPr>
          <w:b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b/>
          <w:color w:val="000000"/>
          <w:spacing w:val="-2"/>
          <w:sz w:val="28"/>
          <w:szCs w:val="28"/>
        </w:rPr>
        <w:t>: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н-сетка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4. 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>ескую жизнедеятельность детей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 xml:space="preserve">еспечивать динамику коллектива. </w:t>
      </w:r>
      <w:r w:rsidRPr="004A3A1B">
        <w:rPr>
          <w:sz w:val="28"/>
          <w:szCs w:val="28"/>
        </w:rPr>
        <w:t>Обеспечить соблюдение традиций.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Познакомит с направлениями деятельности общественных объединений.</w:t>
      </w:r>
      <w:r w:rsidRPr="004A3A1B">
        <w:rPr>
          <w:color w:val="000000"/>
          <w:spacing w:val="-2"/>
          <w:sz w:val="28"/>
          <w:szCs w:val="28"/>
        </w:rPr>
        <w:t xml:space="preserve"> 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  <w:t xml:space="preserve">   </w:t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97311C" w:rsidP="00287607">
      <w:pPr>
        <w:pStyle w:val="Default"/>
        <w:spacing w:before="240"/>
        <w:jc w:val="center"/>
        <w:rPr>
          <w:color w:val="auto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7311C" w:rsidRDefault="0097311C" w:rsidP="0097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025" w:rsidRDefault="00C32025" w:rsidP="00160BC1">
      <w:r>
        <w:separator/>
      </w:r>
    </w:p>
  </w:endnote>
  <w:endnote w:type="continuationSeparator" w:id="0">
    <w:p w:rsidR="00C32025" w:rsidRDefault="00C320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025" w:rsidRDefault="00C32025" w:rsidP="00160BC1">
      <w:r>
        <w:separator/>
      </w:r>
    </w:p>
  </w:footnote>
  <w:footnote w:type="continuationSeparator" w:id="0">
    <w:p w:rsidR="00C32025" w:rsidRDefault="00C320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5"/>
  </w:num>
  <w:num w:numId="4">
    <w:abstractNumId w:val="19"/>
  </w:num>
  <w:num w:numId="5">
    <w:abstractNumId w:val="3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29"/>
  </w:num>
  <w:num w:numId="19">
    <w:abstractNumId w:val="26"/>
  </w:num>
  <w:num w:numId="20">
    <w:abstractNumId w:val="6"/>
  </w:num>
  <w:num w:numId="21">
    <w:abstractNumId w:val="12"/>
  </w:num>
  <w:num w:numId="22">
    <w:abstractNumId w:val="25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3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2818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369FF"/>
    <w:rsid w:val="00240A81"/>
    <w:rsid w:val="00245199"/>
    <w:rsid w:val="002506AD"/>
    <w:rsid w:val="00261D10"/>
    <w:rsid w:val="002657BC"/>
    <w:rsid w:val="00271695"/>
    <w:rsid w:val="00276128"/>
    <w:rsid w:val="0027733F"/>
    <w:rsid w:val="0028409D"/>
    <w:rsid w:val="00287607"/>
    <w:rsid w:val="00290C8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7DE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88F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37D7E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35FD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311C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025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87613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76E3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497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BF42B68F-2D59-43E1-8B43-ABE3851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43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5EC2-5C5A-4F92-A0F4-BFDE143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2022-04-16T06:45:00Z</dcterms:created>
  <dcterms:modified xsi:type="dcterms:W3CDTF">2022-11-13T14:22:00Z</dcterms:modified>
</cp:coreProperties>
</file>